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6570AD" w14:textId="77777777" w:rsidR="00491B32" w:rsidRDefault="001D4F75" w:rsidP="002273DE">
      <w:pPr>
        <w:pStyle w:val="Caption"/>
        <w:keepNext/>
        <w:rPr>
          <w:rFonts w:ascii="Times New Roman" w:eastAsia="Calibri" w:hAnsi="Times New Roman" w:cs="Times New Roman"/>
          <w:b/>
          <w:bCs/>
          <w:i w:val="0"/>
          <w:iCs w:val="0"/>
          <w:color w:val="auto"/>
          <w:kern w:val="0"/>
          <w:sz w:val="26"/>
          <w:szCs w:val="26"/>
          <w:lang w:val="en-GB"/>
          <w14:ligatures w14:val="none"/>
        </w:rPr>
      </w:pPr>
      <w:r>
        <w:rPr>
          <w:noProof/>
          <w:szCs w:val="24"/>
          <w:lang w:val="en-GB"/>
        </w:rPr>
        <w:drawing>
          <wp:inline distT="0" distB="0" distL="0" distR="0" wp14:anchorId="38620E83" wp14:editId="5B162CCE">
            <wp:extent cx="1143809" cy="312516"/>
            <wp:effectExtent l="0" t="0" r="0" b="5080"/>
            <wp:docPr id="1339562348" name="Picture 1" descr="A blue letter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62348" name="Picture 1" descr="A blue letter on a whit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185" cy="32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C1BF8" w14:textId="77777777" w:rsidR="00491B32" w:rsidRDefault="00491B32" w:rsidP="002273DE">
      <w:pPr>
        <w:pStyle w:val="Caption"/>
        <w:keepNext/>
        <w:rPr>
          <w:rFonts w:ascii="Times New Roman" w:eastAsia="Calibri" w:hAnsi="Times New Roman" w:cs="Times New Roman"/>
          <w:b/>
          <w:bCs/>
          <w:i w:val="0"/>
          <w:iCs w:val="0"/>
          <w:color w:val="auto"/>
          <w:kern w:val="0"/>
          <w:sz w:val="26"/>
          <w:szCs w:val="26"/>
          <w:lang w:val="en-GB"/>
          <w14:ligatures w14:val="none"/>
        </w:rPr>
      </w:pPr>
    </w:p>
    <w:p w14:paraId="271A5877" w14:textId="7CA05CFC" w:rsidR="00E237BE" w:rsidRDefault="001D4F75" w:rsidP="002273DE">
      <w:pPr>
        <w:pStyle w:val="Caption"/>
        <w:keepNext/>
        <w:rPr>
          <w:noProof/>
        </w:rPr>
      </w:pPr>
      <w:r w:rsidRPr="001D4F75">
        <w:rPr>
          <w:rFonts w:ascii="Times New Roman" w:eastAsia="Calibri" w:hAnsi="Times New Roman" w:cs="Times New Roman"/>
          <w:b/>
          <w:bCs/>
          <w:i w:val="0"/>
          <w:iCs w:val="0"/>
          <w:color w:val="auto"/>
          <w:kern w:val="0"/>
          <w:sz w:val="26"/>
          <w:szCs w:val="26"/>
          <w:lang w:val="en-GB"/>
          <w14:ligatures w14:val="none"/>
        </w:rPr>
        <w:t>ONLINE SUPPLEMENTARY DOCUMENT</w:t>
      </w:r>
    </w:p>
    <w:p w14:paraId="112731A6" w14:textId="77777777" w:rsidR="00DA3BB4" w:rsidRDefault="00DA3BB4" w:rsidP="00DA3BB4"/>
    <w:p w14:paraId="4A63E03D" w14:textId="2EDF6480" w:rsidR="001D4F75" w:rsidRPr="00A26388" w:rsidRDefault="001D4F75" w:rsidP="001D4F75">
      <w:pPr>
        <w:pStyle w:val="RunHead"/>
        <w:rPr>
          <w:i/>
          <w:szCs w:val="24"/>
          <w:lang w:val="en-GB"/>
        </w:rPr>
      </w:pPr>
      <w:r w:rsidRPr="00E27BEA">
        <w:rPr>
          <w:i/>
          <w:szCs w:val="24"/>
        </w:rPr>
        <w:t>Lopes Simões M, Oliveira Veras M, Fracolli L A, Miani, C.</w:t>
      </w:r>
      <w:r>
        <w:rPr>
          <w:i/>
          <w:szCs w:val="24"/>
        </w:rPr>
        <w:t xml:space="preserve"> </w:t>
      </w:r>
      <w:r w:rsidRPr="00E27BEA">
        <w:rPr>
          <w:i/>
          <w:szCs w:val="24"/>
        </w:rPr>
        <w:t>The Integration of Social Determinants of Health in Antenatal Care Policies in Brazil: A Content Analysis of Five Federal Documents</w:t>
      </w:r>
      <w:r>
        <w:rPr>
          <w:i/>
          <w:szCs w:val="24"/>
        </w:rPr>
        <w:t>.</w:t>
      </w:r>
      <w:r w:rsidRPr="00E27BEA">
        <w:rPr>
          <w:i/>
          <w:szCs w:val="24"/>
        </w:rPr>
        <w:t xml:space="preserve"> </w:t>
      </w:r>
      <w:r w:rsidRPr="00A86E71">
        <w:rPr>
          <w:i/>
          <w:szCs w:val="24"/>
          <w:lang w:val="en-GB"/>
        </w:rPr>
        <w:t>Journal of Global Health Economics and Policy</w:t>
      </w:r>
      <w:r>
        <w:rPr>
          <w:i/>
          <w:szCs w:val="24"/>
          <w:lang w:val="en-GB"/>
        </w:rPr>
        <w:t>.</w:t>
      </w:r>
      <w:r w:rsidRPr="00A26388">
        <w:rPr>
          <w:i/>
          <w:szCs w:val="24"/>
          <w:lang w:val="en-GB"/>
        </w:rPr>
        <w:t>20</w:t>
      </w:r>
      <w:r>
        <w:rPr>
          <w:i/>
          <w:szCs w:val="24"/>
          <w:lang w:val="en-GB"/>
        </w:rPr>
        <w:t>26</w:t>
      </w:r>
      <w:r w:rsidRPr="00A26388">
        <w:rPr>
          <w:i/>
          <w:szCs w:val="24"/>
          <w:lang w:val="en-GB"/>
        </w:rPr>
        <w:t>;</w:t>
      </w:r>
      <w:r>
        <w:rPr>
          <w:i/>
          <w:szCs w:val="24"/>
          <w:lang w:val="en-GB"/>
        </w:rPr>
        <w:t>6</w:t>
      </w:r>
      <w:r w:rsidRPr="00A26388">
        <w:rPr>
          <w:i/>
          <w:szCs w:val="24"/>
          <w:lang w:val="en-GB"/>
        </w:rPr>
        <w:t>:</w:t>
      </w:r>
      <w:r>
        <w:rPr>
          <w:i/>
          <w:szCs w:val="24"/>
          <w:lang w:val="en-GB"/>
        </w:rPr>
        <w:t>e2026</w:t>
      </w:r>
      <w:r w:rsidR="0061057F">
        <w:rPr>
          <w:i/>
          <w:szCs w:val="24"/>
          <w:lang w:val="en-GB"/>
        </w:rPr>
        <w:t>034.</w:t>
      </w:r>
    </w:p>
    <w:p w14:paraId="122C5920" w14:textId="77777777" w:rsidR="001D4F75" w:rsidRDefault="001D4F75" w:rsidP="00DA3BB4"/>
    <w:p w14:paraId="330875F8" w14:textId="3EB29265" w:rsidR="003E2A8F" w:rsidRPr="003E2A8F" w:rsidRDefault="003E2A8F" w:rsidP="00DA3BB4">
      <w:pPr>
        <w:rPr>
          <w:rFonts w:ascii="Times New Roman" w:hAnsi="Times New Roman" w:cs="Times New Roman"/>
        </w:rPr>
      </w:pPr>
      <w:r w:rsidRPr="003E2A8F">
        <w:rPr>
          <w:rFonts w:ascii="Times New Roman" w:hAnsi="Times New Roman" w:cs="Times New Roman"/>
        </w:rPr>
        <w:t>Figures and Tables - The Integration of Social Determinants of Health in Antenatal Care Policies in Brazil: A Content Analysis of Five Federal Documents</w:t>
      </w:r>
    </w:p>
    <w:p w14:paraId="34C28C33" w14:textId="77777777" w:rsidR="00DC1E11" w:rsidRDefault="00DC1E11" w:rsidP="002273DE">
      <w:pPr>
        <w:pStyle w:val="Caption"/>
        <w:keepNext/>
        <w:rPr>
          <w:noProof/>
        </w:rPr>
      </w:pPr>
    </w:p>
    <w:p w14:paraId="6728C9E2" w14:textId="7BE9006F" w:rsidR="002273DE" w:rsidRDefault="00DC1E11" w:rsidP="002273DE">
      <w:pPr>
        <w:pStyle w:val="Caption"/>
        <w:keepNext/>
      </w:pPr>
      <w:r>
        <w:rPr>
          <w:noProof/>
        </w:rPr>
        <w:drawing>
          <wp:inline distT="0" distB="0" distL="0" distR="0" wp14:anchorId="1C309D44" wp14:editId="518524FE">
            <wp:extent cx="5607050" cy="4013200"/>
            <wp:effectExtent l="0" t="0" r="0" b="6350"/>
            <wp:docPr id="12308150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15058" name="Picture 123081505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" r="1173" b="6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401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236A6C" w14:textId="4074949A" w:rsidR="00F85711" w:rsidRPr="00DC1E11" w:rsidRDefault="002273DE" w:rsidP="002273DE">
      <w:pPr>
        <w:pStyle w:val="Caption"/>
        <w:rPr>
          <w:rFonts w:ascii="Times New Roman" w:hAnsi="Times New Roman" w:cs="Times New Roman"/>
        </w:rPr>
      </w:pPr>
      <w:r w:rsidRPr="00DC1E11">
        <w:rPr>
          <w:rFonts w:ascii="Times New Roman" w:hAnsi="Times New Roman" w:cs="Times New Roman"/>
        </w:rPr>
        <w:t xml:space="preserve">Figure </w:t>
      </w:r>
      <w:r w:rsidRPr="00DC1E11">
        <w:rPr>
          <w:rFonts w:ascii="Times New Roman" w:hAnsi="Times New Roman" w:cs="Times New Roman"/>
        </w:rPr>
        <w:fldChar w:fldCharType="begin"/>
      </w:r>
      <w:r w:rsidRPr="00DC1E11">
        <w:rPr>
          <w:rFonts w:ascii="Times New Roman" w:hAnsi="Times New Roman" w:cs="Times New Roman"/>
        </w:rPr>
        <w:instrText xml:space="preserve"> SEQ Figure \* ARABIC </w:instrText>
      </w:r>
      <w:r w:rsidRPr="00DC1E11">
        <w:rPr>
          <w:rFonts w:ascii="Times New Roman" w:hAnsi="Times New Roman" w:cs="Times New Roman"/>
        </w:rPr>
        <w:fldChar w:fldCharType="separate"/>
      </w:r>
      <w:r w:rsidRPr="00DC1E11">
        <w:rPr>
          <w:rFonts w:ascii="Times New Roman" w:hAnsi="Times New Roman" w:cs="Times New Roman"/>
          <w:noProof/>
        </w:rPr>
        <w:t>1</w:t>
      </w:r>
      <w:r w:rsidRPr="00DC1E11">
        <w:rPr>
          <w:rFonts w:ascii="Times New Roman" w:hAnsi="Times New Roman" w:cs="Times New Roman"/>
          <w:noProof/>
        </w:rPr>
        <w:fldChar w:fldCharType="end"/>
      </w:r>
      <w:r w:rsidRPr="00DC1E11">
        <w:rPr>
          <w:rFonts w:ascii="Times New Roman" w:hAnsi="Times New Roman" w:cs="Times New Roman"/>
        </w:rPr>
        <w:t xml:space="preserve"> - Document Identification Process</w:t>
      </w:r>
    </w:p>
    <w:p w14:paraId="2027B368" w14:textId="77777777" w:rsidR="00F85711" w:rsidRDefault="00F85711" w:rsidP="000B1EA1">
      <w:pPr>
        <w:pStyle w:val="Caption"/>
        <w:keepNext/>
        <w:rPr>
          <w:rFonts w:ascii="Times New Roman" w:hAnsi="Times New Roman" w:cs="Times New Roman"/>
        </w:rPr>
      </w:pPr>
    </w:p>
    <w:p w14:paraId="2510E7DE" w14:textId="77777777" w:rsidR="00DC1E11" w:rsidRDefault="00DC1E11" w:rsidP="00DC1E11"/>
    <w:p w14:paraId="5DFD1553" w14:textId="77777777" w:rsidR="00530E1F" w:rsidRPr="00DC1E11" w:rsidRDefault="00530E1F" w:rsidP="00DC1E11"/>
    <w:p w14:paraId="46927E44" w14:textId="3A708E2B" w:rsidR="000B1EA1" w:rsidRPr="00EA0FA7" w:rsidRDefault="000B1EA1" w:rsidP="000B1EA1">
      <w:pPr>
        <w:pStyle w:val="Caption"/>
        <w:keepNext/>
        <w:rPr>
          <w:rFonts w:ascii="Times New Roman" w:hAnsi="Times New Roman" w:cs="Times New Roman"/>
        </w:rPr>
      </w:pPr>
      <w:r w:rsidRPr="00EA0FA7">
        <w:rPr>
          <w:rFonts w:ascii="Times New Roman" w:hAnsi="Times New Roman" w:cs="Times New Roman"/>
        </w:rPr>
        <w:lastRenderedPageBreak/>
        <w:t>Table 3- General Goals of the Policies Analyzed</w:t>
      </w:r>
    </w:p>
    <w:tbl>
      <w:tblPr>
        <w:tblStyle w:val="PlainTable1"/>
        <w:tblW w:w="8083" w:type="dxa"/>
        <w:tblLook w:val="04A0" w:firstRow="1" w:lastRow="0" w:firstColumn="1" w:lastColumn="0" w:noHBand="0" w:noVBand="1"/>
      </w:tblPr>
      <w:tblGrid>
        <w:gridCol w:w="1525"/>
        <w:gridCol w:w="1084"/>
        <w:gridCol w:w="1561"/>
        <w:gridCol w:w="1121"/>
        <w:gridCol w:w="1035"/>
        <w:gridCol w:w="1133"/>
        <w:gridCol w:w="1235"/>
      </w:tblGrid>
      <w:tr w:rsidR="000B1EA1" w:rsidRPr="00EA0FA7" w14:paraId="709516E5" w14:textId="77777777" w:rsidTr="00DC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42BD309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rPr>
                <w:b/>
                <w:bCs w:val="0"/>
              </w:rPr>
            </w:pPr>
          </w:p>
        </w:tc>
        <w:tc>
          <w:tcPr>
            <w:tcW w:w="926" w:type="dxa"/>
            <w:hideMark/>
          </w:tcPr>
          <w:p w14:paraId="704BB265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PNAISM</w:t>
            </w:r>
          </w:p>
        </w:tc>
        <w:tc>
          <w:tcPr>
            <w:tcW w:w="1382" w:type="dxa"/>
            <w:hideMark/>
          </w:tcPr>
          <w:p w14:paraId="2307BA63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Humanization Program for Prenatal and Birth Care</w:t>
            </w:r>
          </w:p>
        </w:tc>
        <w:tc>
          <w:tcPr>
            <w:tcW w:w="998" w:type="dxa"/>
            <w:hideMark/>
          </w:tcPr>
          <w:p w14:paraId="7A863ECE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Pregnant Woman’s Health Booklet</w:t>
            </w:r>
          </w:p>
        </w:tc>
        <w:tc>
          <w:tcPr>
            <w:tcW w:w="935" w:type="dxa"/>
            <w:hideMark/>
          </w:tcPr>
          <w:p w14:paraId="0B2452AF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Alyne Network</w:t>
            </w:r>
          </w:p>
        </w:tc>
        <w:tc>
          <w:tcPr>
            <w:tcW w:w="1082" w:type="dxa"/>
            <w:hideMark/>
          </w:tcPr>
          <w:p w14:paraId="0B84C225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Joint Technical Note</w:t>
            </w:r>
          </w:p>
        </w:tc>
        <w:tc>
          <w:tcPr>
            <w:tcW w:w="1235" w:type="dxa"/>
            <w:noWrap/>
            <w:hideMark/>
          </w:tcPr>
          <w:p w14:paraId="7F18AC40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Totals</w:t>
            </w:r>
          </w:p>
        </w:tc>
      </w:tr>
      <w:tr w:rsidR="000B1EA1" w:rsidRPr="00EA0FA7" w14:paraId="7DABE85B" w14:textId="77777777" w:rsidTr="00700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hideMark/>
          </w:tcPr>
          <w:p w14:paraId="229C54F1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Across the gradient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62735DDE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3</w:t>
            </w:r>
          </w:p>
        </w:tc>
        <w:tc>
          <w:tcPr>
            <w:tcW w:w="1382" w:type="dxa"/>
            <w:shd w:val="clear" w:color="auto" w:fill="auto"/>
            <w:noWrap/>
            <w:hideMark/>
          </w:tcPr>
          <w:p w14:paraId="7EE4EFF3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998" w:type="dxa"/>
            <w:shd w:val="clear" w:color="auto" w:fill="auto"/>
            <w:noWrap/>
            <w:hideMark/>
          </w:tcPr>
          <w:p w14:paraId="2FD64978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14:paraId="4ACD54BD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5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4238AFD3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noWrap/>
            <w:hideMark/>
          </w:tcPr>
          <w:p w14:paraId="13BE1157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12</w:t>
            </w:r>
          </w:p>
        </w:tc>
      </w:tr>
      <w:tr w:rsidR="000B1EA1" w:rsidRPr="00EA0FA7" w14:paraId="3BB3CE96" w14:textId="77777777" w:rsidTr="00DC1E1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46FDDC46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Average health</w:t>
            </w:r>
          </w:p>
        </w:tc>
        <w:tc>
          <w:tcPr>
            <w:tcW w:w="926" w:type="dxa"/>
            <w:noWrap/>
            <w:hideMark/>
          </w:tcPr>
          <w:p w14:paraId="13F854F4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4</w:t>
            </w:r>
          </w:p>
        </w:tc>
        <w:tc>
          <w:tcPr>
            <w:tcW w:w="1382" w:type="dxa"/>
            <w:noWrap/>
            <w:hideMark/>
          </w:tcPr>
          <w:p w14:paraId="38DFE138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998" w:type="dxa"/>
            <w:noWrap/>
            <w:hideMark/>
          </w:tcPr>
          <w:p w14:paraId="7FCFED3E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935" w:type="dxa"/>
            <w:noWrap/>
            <w:hideMark/>
          </w:tcPr>
          <w:p w14:paraId="66CD63CC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3</w:t>
            </w:r>
          </w:p>
        </w:tc>
        <w:tc>
          <w:tcPr>
            <w:tcW w:w="1082" w:type="dxa"/>
            <w:noWrap/>
            <w:hideMark/>
          </w:tcPr>
          <w:p w14:paraId="707A881C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5</w:t>
            </w:r>
          </w:p>
        </w:tc>
        <w:tc>
          <w:tcPr>
            <w:tcW w:w="1235" w:type="dxa"/>
            <w:noWrap/>
            <w:hideMark/>
          </w:tcPr>
          <w:p w14:paraId="27C495CE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14</w:t>
            </w:r>
          </w:p>
        </w:tc>
      </w:tr>
      <w:tr w:rsidR="000B1EA1" w:rsidRPr="00EA0FA7" w14:paraId="0CA70B22" w14:textId="77777777" w:rsidTr="00700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hideMark/>
          </w:tcPr>
          <w:p w14:paraId="7C0926A8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Close the gap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061CF6E4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382" w:type="dxa"/>
            <w:shd w:val="clear" w:color="auto" w:fill="auto"/>
            <w:noWrap/>
            <w:hideMark/>
          </w:tcPr>
          <w:p w14:paraId="2038460C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998" w:type="dxa"/>
            <w:shd w:val="clear" w:color="auto" w:fill="auto"/>
            <w:noWrap/>
            <w:hideMark/>
          </w:tcPr>
          <w:p w14:paraId="29E3FD32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14:paraId="2A7541E7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F6E137B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1235" w:type="dxa"/>
            <w:shd w:val="clear" w:color="auto" w:fill="auto"/>
            <w:noWrap/>
            <w:hideMark/>
          </w:tcPr>
          <w:p w14:paraId="6CEE4A58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</w:tr>
      <w:tr w:rsidR="000B1EA1" w:rsidRPr="00EA0FA7" w14:paraId="58B19E06" w14:textId="77777777" w:rsidTr="00DC1E1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7F62BFE2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Equity groups</w:t>
            </w:r>
          </w:p>
        </w:tc>
        <w:tc>
          <w:tcPr>
            <w:tcW w:w="926" w:type="dxa"/>
            <w:noWrap/>
            <w:hideMark/>
          </w:tcPr>
          <w:p w14:paraId="0A684B93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10</w:t>
            </w:r>
          </w:p>
        </w:tc>
        <w:tc>
          <w:tcPr>
            <w:tcW w:w="1382" w:type="dxa"/>
            <w:noWrap/>
            <w:hideMark/>
          </w:tcPr>
          <w:p w14:paraId="5E27ED4A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998" w:type="dxa"/>
            <w:noWrap/>
            <w:hideMark/>
          </w:tcPr>
          <w:p w14:paraId="3CC71423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935" w:type="dxa"/>
            <w:noWrap/>
            <w:hideMark/>
          </w:tcPr>
          <w:p w14:paraId="3C5C5DE7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5</w:t>
            </w:r>
          </w:p>
        </w:tc>
        <w:tc>
          <w:tcPr>
            <w:tcW w:w="1082" w:type="dxa"/>
            <w:noWrap/>
            <w:hideMark/>
          </w:tcPr>
          <w:p w14:paraId="3E8B42EE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2</w:t>
            </w:r>
          </w:p>
        </w:tc>
        <w:tc>
          <w:tcPr>
            <w:tcW w:w="1235" w:type="dxa"/>
            <w:noWrap/>
            <w:hideMark/>
          </w:tcPr>
          <w:p w14:paraId="7F938065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17</w:t>
            </w:r>
          </w:p>
        </w:tc>
      </w:tr>
      <w:tr w:rsidR="000B1EA1" w:rsidRPr="00EA0FA7" w14:paraId="5A5F2F2C" w14:textId="77777777" w:rsidTr="00700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hideMark/>
          </w:tcPr>
          <w:p w14:paraId="3108256C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Subject to ill health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20906086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2</w:t>
            </w:r>
          </w:p>
        </w:tc>
        <w:tc>
          <w:tcPr>
            <w:tcW w:w="1382" w:type="dxa"/>
            <w:shd w:val="clear" w:color="auto" w:fill="auto"/>
            <w:noWrap/>
            <w:hideMark/>
          </w:tcPr>
          <w:p w14:paraId="5DD3C8AC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998" w:type="dxa"/>
            <w:shd w:val="clear" w:color="auto" w:fill="auto"/>
            <w:noWrap/>
            <w:hideMark/>
          </w:tcPr>
          <w:p w14:paraId="20C66014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14:paraId="7560A0D3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1706BC63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35" w:type="dxa"/>
            <w:shd w:val="clear" w:color="auto" w:fill="auto"/>
            <w:noWrap/>
            <w:hideMark/>
          </w:tcPr>
          <w:p w14:paraId="7875CDA5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2</w:t>
            </w:r>
          </w:p>
        </w:tc>
      </w:tr>
      <w:tr w:rsidR="000B1EA1" w:rsidRPr="00EA0FA7" w14:paraId="64D1ED54" w14:textId="77777777" w:rsidTr="00DC1E1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noWrap/>
            <w:hideMark/>
          </w:tcPr>
          <w:p w14:paraId="10A18B1F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rPr>
                <w:bCs w:val="0"/>
              </w:rPr>
              <w:t>Totals</w:t>
            </w:r>
          </w:p>
        </w:tc>
        <w:tc>
          <w:tcPr>
            <w:tcW w:w="926" w:type="dxa"/>
            <w:noWrap/>
            <w:hideMark/>
          </w:tcPr>
          <w:p w14:paraId="2062D977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19</w:t>
            </w:r>
          </w:p>
        </w:tc>
        <w:tc>
          <w:tcPr>
            <w:tcW w:w="1382" w:type="dxa"/>
            <w:noWrap/>
            <w:hideMark/>
          </w:tcPr>
          <w:p w14:paraId="0B3D5C5C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998" w:type="dxa"/>
            <w:noWrap/>
            <w:hideMark/>
          </w:tcPr>
          <w:p w14:paraId="4C0CFCC1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935" w:type="dxa"/>
            <w:noWrap/>
            <w:hideMark/>
          </w:tcPr>
          <w:p w14:paraId="29494EF5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13</w:t>
            </w:r>
          </w:p>
        </w:tc>
        <w:tc>
          <w:tcPr>
            <w:tcW w:w="1082" w:type="dxa"/>
            <w:noWrap/>
            <w:hideMark/>
          </w:tcPr>
          <w:p w14:paraId="7C66D47B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12</w:t>
            </w:r>
          </w:p>
        </w:tc>
        <w:tc>
          <w:tcPr>
            <w:tcW w:w="1235" w:type="dxa"/>
            <w:noWrap/>
            <w:hideMark/>
          </w:tcPr>
          <w:p w14:paraId="0FF27DD4" w14:textId="77777777" w:rsidR="000B1EA1" w:rsidRPr="00700DC2" w:rsidRDefault="000B1EA1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46</w:t>
            </w:r>
          </w:p>
        </w:tc>
      </w:tr>
    </w:tbl>
    <w:p w14:paraId="4360AF81" w14:textId="77777777" w:rsidR="000B1EA1" w:rsidRDefault="000B1EA1" w:rsidP="004624FC">
      <w:pPr>
        <w:pStyle w:val="Caption"/>
        <w:keepNext/>
        <w:rPr>
          <w:rFonts w:ascii="Times New Roman" w:hAnsi="Times New Roman" w:cs="Times New Roman"/>
        </w:rPr>
      </w:pPr>
    </w:p>
    <w:p w14:paraId="71CB808D" w14:textId="77777777" w:rsidR="000B1EA1" w:rsidRDefault="000B1EA1" w:rsidP="004624FC">
      <w:pPr>
        <w:pStyle w:val="Caption"/>
        <w:keepNext/>
        <w:rPr>
          <w:rFonts w:ascii="Times New Roman" w:hAnsi="Times New Roman" w:cs="Times New Roman"/>
        </w:rPr>
      </w:pPr>
    </w:p>
    <w:p w14:paraId="1BDC195A" w14:textId="77777777" w:rsidR="000B1EA1" w:rsidRDefault="000B1EA1" w:rsidP="004624FC">
      <w:pPr>
        <w:pStyle w:val="Caption"/>
        <w:keepNext/>
        <w:rPr>
          <w:rFonts w:ascii="Times New Roman" w:hAnsi="Times New Roman" w:cs="Times New Roman"/>
        </w:rPr>
      </w:pPr>
    </w:p>
    <w:p w14:paraId="651A208B" w14:textId="270F9537" w:rsidR="004624FC" w:rsidRPr="00EA0FA7" w:rsidRDefault="004624FC" w:rsidP="004624FC">
      <w:pPr>
        <w:pStyle w:val="Caption"/>
        <w:keepNext/>
        <w:rPr>
          <w:rFonts w:ascii="Times New Roman" w:hAnsi="Times New Roman" w:cs="Times New Roman"/>
        </w:rPr>
      </w:pPr>
      <w:r w:rsidRPr="00EA0FA7">
        <w:rPr>
          <w:rFonts w:ascii="Times New Roman" w:hAnsi="Times New Roman" w:cs="Times New Roman"/>
        </w:rPr>
        <w:t>Table 4- Frequency of Coded Excerpts for General System-Level Objectives and Strategies related to SDH Across Documents</w:t>
      </w:r>
    </w:p>
    <w:tbl>
      <w:tblPr>
        <w:tblStyle w:val="GridTable1Light"/>
        <w:tblW w:w="9440" w:type="dxa"/>
        <w:tblLayout w:type="fixed"/>
        <w:tblLook w:val="04A0" w:firstRow="1" w:lastRow="0" w:firstColumn="1" w:lastColumn="0" w:noHBand="0" w:noVBand="1"/>
      </w:tblPr>
      <w:tblGrid>
        <w:gridCol w:w="2245"/>
        <w:gridCol w:w="1296"/>
        <w:gridCol w:w="1296"/>
        <w:gridCol w:w="1296"/>
        <w:gridCol w:w="1296"/>
        <w:gridCol w:w="1206"/>
        <w:gridCol w:w="805"/>
      </w:tblGrid>
      <w:tr w:rsidR="004624FC" w:rsidRPr="00EA0FA7" w14:paraId="288F3ABD" w14:textId="77777777" w:rsidTr="00A233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hideMark/>
          </w:tcPr>
          <w:p w14:paraId="20A72D5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rPr>
                <w:b/>
                <w:bCs w:val="0"/>
              </w:rPr>
            </w:pPr>
          </w:p>
        </w:tc>
        <w:tc>
          <w:tcPr>
            <w:tcW w:w="1296" w:type="dxa"/>
            <w:hideMark/>
          </w:tcPr>
          <w:p w14:paraId="4883136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PNAISM</w:t>
            </w:r>
          </w:p>
        </w:tc>
        <w:tc>
          <w:tcPr>
            <w:tcW w:w="1296" w:type="dxa"/>
            <w:hideMark/>
          </w:tcPr>
          <w:p w14:paraId="678B79F4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Humanization Program for Prenatal and Birth Care</w:t>
            </w:r>
          </w:p>
        </w:tc>
        <w:tc>
          <w:tcPr>
            <w:tcW w:w="1296" w:type="dxa"/>
            <w:hideMark/>
          </w:tcPr>
          <w:p w14:paraId="6CD2804C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Pregnant Woman’s Health Booklet</w:t>
            </w:r>
          </w:p>
        </w:tc>
        <w:tc>
          <w:tcPr>
            <w:tcW w:w="1296" w:type="dxa"/>
            <w:hideMark/>
          </w:tcPr>
          <w:p w14:paraId="6290CAB5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Alyne Network</w:t>
            </w:r>
          </w:p>
        </w:tc>
        <w:tc>
          <w:tcPr>
            <w:tcW w:w="1206" w:type="dxa"/>
            <w:hideMark/>
          </w:tcPr>
          <w:p w14:paraId="67BD7F8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Joint Technical Note</w:t>
            </w:r>
          </w:p>
        </w:tc>
        <w:tc>
          <w:tcPr>
            <w:tcW w:w="805" w:type="dxa"/>
            <w:noWrap/>
            <w:hideMark/>
          </w:tcPr>
          <w:p w14:paraId="6BD369D0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Totals</w:t>
            </w:r>
          </w:p>
        </w:tc>
      </w:tr>
      <w:tr w:rsidR="00700DC2" w:rsidRPr="00EA0FA7" w14:paraId="06C2DBA1" w14:textId="77777777" w:rsidTr="00D41335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7"/>
            <w:noWrap/>
          </w:tcPr>
          <w:p w14:paraId="66452C56" w14:textId="072CE6E4" w:rsidR="00700DC2" w:rsidRPr="00700DC2" w:rsidRDefault="00700DC2" w:rsidP="00700DC2">
            <w:pPr>
              <w:pStyle w:val="TableHeader"/>
              <w:autoSpaceDE w:val="0"/>
              <w:autoSpaceDN w:val="0"/>
              <w:adjustRightInd w:val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System-level Objectives</w:t>
            </w:r>
          </w:p>
        </w:tc>
      </w:tr>
      <w:tr w:rsidR="004624FC" w:rsidRPr="00EA0FA7" w14:paraId="54B1F07B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7C7050A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Reducing Social Inequalities</w:t>
            </w:r>
          </w:p>
        </w:tc>
        <w:tc>
          <w:tcPr>
            <w:tcW w:w="1296" w:type="dxa"/>
            <w:noWrap/>
            <w:hideMark/>
          </w:tcPr>
          <w:p w14:paraId="7BD40EF4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9</w:t>
            </w:r>
          </w:p>
        </w:tc>
        <w:tc>
          <w:tcPr>
            <w:tcW w:w="1296" w:type="dxa"/>
            <w:noWrap/>
            <w:hideMark/>
          </w:tcPr>
          <w:p w14:paraId="114EAEA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96" w:type="dxa"/>
            <w:noWrap/>
            <w:hideMark/>
          </w:tcPr>
          <w:p w14:paraId="128E70C5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96" w:type="dxa"/>
            <w:noWrap/>
            <w:hideMark/>
          </w:tcPr>
          <w:p w14:paraId="7D88E8F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8</w:t>
            </w:r>
          </w:p>
        </w:tc>
        <w:tc>
          <w:tcPr>
            <w:tcW w:w="1206" w:type="dxa"/>
            <w:noWrap/>
            <w:hideMark/>
          </w:tcPr>
          <w:p w14:paraId="085E3CCD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2</w:t>
            </w:r>
          </w:p>
        </w:tc>
        <w:tc>
          <w:tcPr>
            <w:tcW w:w="805" w:type="dxa"/>
            <w:noWrap/>
            <w:hideMark/>
          </w:tcPr>
          <w:p w14:paraId="224F3BB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19</w:t>
            </w:r>
          </w:p>
        </w:tc>
      </w:tr>
      <w:tr w:rsidR="004624FC" w:rsidRPr="00EA0FA7" w14:paraId="71A3DE19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4963903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Health service access</w:t>
            </w:r>
          </w:p>
        </w:tc>
        <w:tc>
          <w:tcPr>
            <w:tcW w:w="1296" w:type="dxa"/>
            <w:noWrap/>
            <w:hideMark/>
          </w:tcPr>
          <w:p w14:paraId="0B9FD57D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4</w:t>
            </w:r>
          </w:p>
        </w:tc>
        <w:tc>
          <w:tcPr>
            <w:tcW w:w="1296" w:type="dxa"/>
            <w:noWrap/>
            <w:hideMark/>
          </w:tcPr>
          <w:p w14:paraId="0DCDD18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4</w:t>
            </w:r>
          </w:p>
        </w:tc>
        <w:tc>
          <w:tcPr>
            <w:tcW w:w="1296" w:type="dxa"/>
            <w:noWrap/>
            <w:hideMark/>
          </w:tcPr>
          <w:p w14:paraId="2BEC464B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96" w:type="dxa"/>
            <w:noWrap/>
            <w:hideMark/>
          </w:tcPr>
          <w:p w14:paraId="225176B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3</w:t>
            </w:r>
          </w:p>
        </w:tc>
        <w:tc>
          <w:tcPr>
            <w:tcW w:w="1206" w:type="dxa"/>
            <w:noWrap/>
            <w:hideMark/>
          </w:tcPr>
          <w:p w14:paraId="2A43877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805" w:type="dxa"/>
            <w:noWrap/>
            <w:hideMark/>
          </w:tcPr>
          <w:p w14:paraId="7BB1DE2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11</w:t>
            </w:r>
          </w:p>
        </w:tc>
      </w:tr>
      <w:tr w:rsidR="004624FC" w:rsidRPr="00EA0FA7" w14:paraId="0C08F4A5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368C48D0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Health promotion and disease prevention</w:t>
            </w:r>
          </w:p>
        </w:tc>
        <w:tc>
          <w:tcPr>
            <w:tcW w:w="1296" w:type="dxa"/>
            <w:noWrap/>
            <w:hideMark/>
          </w:tcPr>
          <w:p w14:paraId="3ED2246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4</w:t>
            </w:r>
          </w:p>
        </w:tc>
        <w:tc>
          <w:tcPr>
            <w:tcW w:w="1296" w:type="dxa"/>
            <w:noWrap/>
            <w:hideMark/>
          </w:tcPr>
          <w:p w14:paraId="1ECBA99C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2</w:t>
            </w:r>
          </w:p>
        </w:tc>
        <w:tc>
          <w:tcPr>
            <w:tcW w:w="1296" w:type="dxa"/>
            <w:noWrap/>
            <w:hideMark/>
          </w:tcPr>
          <w:p w14:paraId="06369AD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96" w:type="dxa"/>
            <w:noWrap/>
            <w:hideMark/>
          </w:tcPr>
          <w:p w14:paraId="77DFFE4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06" w:type="dxa"/>
            <w:noWrap/>
            <w:hideMark/>
          </w:tcPr>
          <w:p w14:paraId="672ADC8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805" w:type="dxa"/>
            <w:noWrap/>
            <w:hideMark/>
          </w:tcPr>
          <w:p w14:paraId="725A44A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6</w:t>
            </w:r>
          </w:p>
        </w:tc>
      </w:tr>
      <w:tr w:rsidR="004624FC" w:rsidRPr="00EA0FA7" w14:paraId="4BA2E2B8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4E9E0B1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Collaboration between health services</w:t>
            </w:r>
          </w:p>
        </w:tc>
        <w:tc>
          <w:tcPr>
            <w:tcW w:w="1296" w:type="dxa"/>
            <w:noWrap/>
            <w:hideMark/>
          </w:tcPr>
          <w:p w14:paraId="201D926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2</w:t>
            </w:r>
          </w:p>
        </w:tc>
        <w:tc>
          <w:tcPr>
            <w:tcW w:w="1296" w:type="dxa"/>
            <w:noWrap/>
            <w:hideMark/>
          </w:tcPr>
          <w:p w14:paraId="29867A1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96" w:type="dxa"/>
            <w:noWrap/>
            <w:hideMark/>
          </w:tcPr>
          <w:p w14:paraId="2705D9A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96" w:type="dxa"/>
            <w:noWrap/>
            <w:hideMark/>
          </w:tcPr>
          <w:p w14:paraId="267BE90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</w:t>
            </w:r>
          </w:p>
        </w:tc>
        <w:tc>
          <w:tcPr>
            <w:tcW w:w="1206" w:type="dxa"/>
            <w:noWrap/>
            <w:hideMark/>
          </w:tcPr>
          <w:p w14:paraId="7AA8B4EB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</w:t>
            </w:r>
          </w:p>
        </w:tc>
        <w:tc>
          <w:tcPr>
            <w:tcW w:w="805" w:type="dxa"/>
            <w:noWrap/>
            <w:hideMark/>
          </w:tcPr>
          <w:p w14:paraId="35319EB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4</w:t>
            </w:r>
          </w:p>
        </w:tc>
      </w:tr>
      <w:tr w:rsidR="004624FC" w:rsidRPr="00EA0FA7" w14:paraId="32267D84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42E0799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Health service quality</w:t>
            </w:r>
          </w:p>
        </w:tc>
        <w:tc>
          <w:tcPr>
            <w:tcW w:w="1296" w:type="dxa"/>
            <w:noWrap/>
            <w:hideMark/>
          </w:tcPr>
          <w:p w14:paraId="38A4AFE1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96" w:type="dxa"/>
            <w:noWrap/>
            <w:hideMark/>
          </w:tcPr>
          <w:p w14:paraId="20FC1C6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4</w:t>
            </w:r>
          </w:p>
        </w:tc>
        <w:tc>
          <w:tcPr>
            <w:tcW w:w="1296" w:type="dxa"/>
            <w:noWrap/>
            <w:hideMark/>
          </w:tcPr>
          <w:p w14:paraId="02DAC18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96" w:type="dxa"/>
            <w:noWrap/>
            <w:hideMark/>
          </w:tcPr>
          <w:p w14:paraId="1D3F72F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06" w:type="dxa"/>
            <w:noWrap/>
            <w:hideMark/>
          </w:tcPr>
          <w:p w14:paraId="262B6C65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805" w:type="dxa"/>
            <w:noWrap/>
            <w:hideMark/>
          </w:tcPr>
          <w:p w14:paraId="6AEA1B4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4</w:t>
            </w:r>
          </w:p>
        </w:tc>
      </w:tr>
      <w:tr w:rsidR="004624FC" w:rsidRPr="00EA0FA7" w14:paraId="727DA5F7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09AA064D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Community engagement</w:t>
            </w:r>
          </w:p>
        </w:tc>
        <w:tc>
          <w:tcPr>
            <w:tcW w:w="1296" w:type="dxa"/>
            <w:noWrap/>
            <w:hideMark/>
          </w:tcPr>
          <w:p w14:paraId="5AC0672D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1296" w:type="dxa"/>
            <w:noWrap/>
            <w:hideMark/>
          </w:tcPr>
          <w:p w14:paraId="224313D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025C3D6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27AC514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1206" w:type="dxa"/>
            <w:noWrap/>
            <w:hideMark/>
          </w:tcPr>
          <w:p w14:paraId="18B7588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805" w:type="dxa"/>
            <w:noWrap/>
            <w:hideMark/>
          </w:tcPr>
          <w:p w14:paraId="4CCD13C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3</w:t>
            </w:r>
          </w:p>
        </w:tc>
      </w:tr>
      <w:tr w:rsidR="004624FC" w:rsidRPr="00EA0FA7" w14:paraId="58900F8D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5954F6A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Cross-sector activity</w:t>
            </w:r>
          </w:p>
        </w:tc>
        <w:tc>
          <w:tcPr>
            <w:tcW w:w="1296" w:type="dxa"/>
            <w:noWrap/>
            <w:hideMark/>
          </w:tcPr>
          <w:p w14:paraId="2B8763AC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1296" w:type="dxa"/>
            <w:noWrap/>
            <w:hideMark/>
          </w:tcPr>
          <w:p w14:paraId="040792C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3195C4B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59A868B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06" w:type="dxa"/>
            <w:noWrap/>
            <w:hideMark/>
          </w:tcPr>
          <w:p w14:paraId="2CC5EBDB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805" w:type="dxa"/>
            <w:noWrap/>
            <w:hideMark/>
          </w:tcPr>
          <w:p w14:paraId="3FF5ECF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</w:tr>
      <w:tr w:rsidR="004624FC" w:rsidRPr="00EA0FA7" w14:paraId="67E311A4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29B175E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Workforce</w:t>
            </w:r>
          </w:p>
        </w:tc>
        <w:tc>
          <w:tcPr>
            <w:tcW w:w="1296" w:type="dxa"/>
            <w:noWrap/>
            <w:hideMark/>
          </w:tcPr>
          <w:p w14:paraId="1805FFE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393735F5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161DC735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0F6FEF8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1206" w:type="dxa"/>
            <w:noWrap/>
            <w:hideMark/>
          </w:tcPr>
          <w:p w14:paraId="54440AF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805" w:type="dxa"/>
            <w:noWrap/>
            <w:hideMark/>
          </w:tcPr>
          <w:p w14:paraId="5166980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</w:tr>
      <w:tr w:rsidR="004624FC" w:rsidRPr="00EA0FA7" w14:paraId="3326A52A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0D28BD43" w14:textId="6F99DC38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T</w:t>
            </w:r>
            <w:r w:rsidR="00700DC2" w:rsidRPr="00700DC2">
              <w:rPr>
                <w:b/>
                <w:bCs w:val="0"/>
              </w:rPr>
              <w:t>OTAL</w:t>
            </w:r>
          </w:p>
        </w:tc>
        <w:tc>
          <w:tcPr>
            <w:tcW w:w="1296" w:type="dxa"/>
            <w:noWrap/>
          </w:tcPr>
          <w:p w14:paraId="6EF1706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</w:tcPr>
          <w:p w14:paraId="3F72210B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</w:tcPr>
          <w:p w14:paraId="186A8621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</w:tcPr>
          <w:p w14:paraId="49A85F61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6" w:type="dxa"/>
            <w:noWrap/>
          </w:tcPr>
          <w:p w14:paraId="5B5FD95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5" w:type="dxa"/>
            <w:noWrap/>
          </w:tcPr>
          <w:p w14:paraId="0721B4ED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rPr>
                <w:bCs/>
              </w:rPr>
              <w:t>49</w:t>
            </w:r>
          </w:p>
        </w:tc>
      </w:tr>
      <w:tr w:rsidR="00700DC2" w:rsidRPr="00EA0FA7" w14:paraId="068ACCE8" w14:textId="77777777" w:rsidTr="00CF74F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7"/>
            <w:noWrap/>
            <w:hideMark/>
          </w:tcPr>
          <w:p w14:paraId="59149AFD" w14:textId="346BA67F" w:rsidR="00700DC2" w:rsidRPr="00700DC2" w:rsidRDefault="00700DC2" w:rsidP="00700DC2">
            <w:pPr>
              <w:pStyle w:val="TableHeader"/>
              <w:autoSpaceDE w:val="0"/>
              <w:autoSpaceDN w:val="0"/>
              <w:adjustRightInd w:val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System-Level Strategies </w:t>
            </w:r>
          </w:p>
        </w:tc>
      </w:tr>
      <w:tr w:rsidR="004624FC" w:rsidRPr="00EA0FA7" w14:paraId="6C883184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15E3907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Health service quality</w:t>
            </w:r>
          </w:p>
        </w:tc>
        <w:tc>
          <w:tcPr>
            <w:tcW w:w="1296" w:type="dxa"/>
            <w:noWrap/>
            <w:hideMark/>
          </w:tcPr>
          <w:p w14:paraId="5629D0D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11</w:t>
            </w:r>
          </w:p>
        </w:tc>
        <w:tc>
          <w:tcPr>
            <w:tcW w:w="1296" w:type="dxa"/>
            <w:noWrap/>
            <w:hideMark/>
          </w:tcPr>
          <w:p w14:paraId="1D3D970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12</w:t>
            </w:r>
          </w:p>
        </w:tc>
        <w:tc>
          <w:tcPr>
            <w:tcW w:w="1296" w:type="dxa"/>
            <w:noWrap/>
            <w:hideMark/>
          </w:tcPr>
          <w:p w14:paraId="5ED6E57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3</w:t>
            </w:r>
          </w:p>
        </w:tc>
        <w:tc>
          <w:tcPr>
            <w:tcW w:w="1296" w:type="dxa"/>
            <w:noWrap/>
            <w:hideMark/>
          </w:tcPr>
          <w:p w14:paraId="752DF9D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15</w:t>
            </w:r>
          </w:p>
        </w:tc>
        <w:tc>
          <w:tcPr>
            <w:tcW w:w="1206" w:type="dxa"/>
            <w:noWrap/>
            <w:hideMark/>
          </w:tcPr>
          <w:p w14:paraId="7FD6B7B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7</w:t>
            </w:r>
          </w:p>
        </w:tc>
        <w:tc>
          <w:tcPr>
            <w:tcW w:w="805" w:type="dxa"/>
            <w:noWrap/>
            <w:hideMark/>
          </w:tcPr>
          <w:p w14:paraId="6B530F8B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rPr>
                <w:bCs/>
              </w:rPr>
              <w:t>48</w:t>
            </w:r>
          </w:p>
        </w:tc>
      </w:tr>
      <w:tr w:rsidR="004624FC" w:rsidRPr="00EA0FA7" w14:paraId="61377CCA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3FE0960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Health service access</w:t>
            </w:r>
          </w:p>
        </w:tc>
        <w:tc>
          <w:tcPr>
            <w:tcW w:w="1296" w:type="dxa"/>
            <w:noWrap/>
            <w:hideMark/>
          </w:tcPr>
          <w:p w14:paraId="25E96FB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4</w:t>
            </w:r>
          </w:p>
        </w:tc>
        <w:tc>
          <w:tcPr>
            <w:tcW w:w="1296" w:type="dxa"/>
            <w:noWrap/>
            <w:hideMark/>
          </w:tcPr>
          <w:p w14:paraId="077007D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6</w:t>
            </w:r>
          </w:p>
        </w:tc>
        <w:tc>
          <w:tcPr>
            <w:tcW w:w="1296" w:type="dxa"/>
            <w:noWrap/>
            <w:hideMark/>
          </w:tcPr>
          <w:p w14:paraId="6FE991B4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</w:t>
            </w:r>
          </w:p>
        </w:tc>
        <w:tc>
          <w:tcPr>
            <w:tcW w:w="1296" w:type="dxa"/>
            <w:noWrap/>
            <w:hideMark/>
          </w:tcPr>
          <w:p w14:paraId="6E8794FB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23</w:t>
            </w:r>
          </w:p>
        </w:tc>
        <w:tc>
          <w:tcPr>
            <w:tcW w:w="1206" w:type="dxa"/>
            <w:noWrap/>
            <w:hideMark/>
          </w:tcPr>
          <w:p w14:paraId="626B654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5</w:t>
            </w:r>
          </w:p>
        </w:tc>
        <w:tc>
          <w:tcPr>
            <w:tcW w:w="805" w:type="dxa"/>
            <w:noWrap/>
            <w:hideMark/>
          </w:tcPr>
          <w:p w14:paraId="4D195DFC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rPr>
                <w:bCs/>
              </w:rPr>
              <w:t>39</w:t>
            </w:r>
          </w:p>
        </w:tc>
      </w:tr>
      <w:tr w:rsidR="004624FC" w:rsidRPr="00EA0FA7" w14:paraId="5A31163C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28BB2EF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Health promotion and disease prevention</w:t>
            </w:r>
          </w:p>
        </w:tc>
        <w:tc>
          <w:tcPr>
            <w:tcW w:w="1296" w:type="dxa"/>
            <w:noWrap/>
            <w:hideMark/>
          </w:tcPr>
          <w:p w14:paraId="3005B4E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6</w:t>
            </w:r>
          </w:p>
        </w:tc>
        <w:tc>
          <w:tcPr>
            <w:tcW w:w="1296" w:type="dxa"/>
            <w:noWrap/>
            <w:hideMark/>
          </w:tcPr>
          <w:p w14:paraId="65FA402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2</w:t>
            </w:r>
          </w:p>
        </w:tc>
        <w:tc>
          <w:tcPr>
            <w:tcW w:w="1296" w:type="dxa"/>
            <w:noWrap/>
            <w:hideMark/>
          </w:tcPr>
          <w:p w14:paraId="4C7C45D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7</w:t>
            </w:r>
          </w:p>
        </w:tc>
        <w:tc>
          <w:tcPr>
            <w:tcW w:w="1296" w:type="dxa"/>
            <w:noWrap/>
            <w:hideMark/>
          </w:tcPr>
          <w:p w14:paraId="569097A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8</w:t>
            </w:r>
          </w:p>
        </w:tc>
        <w:tc>
          <w:tcPr>
            <w:tcW w:w="1206" w:type="dxa"/>
            <w:noWrap/>
            <w:hideMark/>
          </w:tcPr>
          <w:p w14:paraId="0417E61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9</w:t>
            </w:r>
          </w:p>
        </w:tc>
        <w:tc>
          <w:tcPr>
            <w:tcW w:w="805" w:type="dxa"/>
            <w:noWrap/>
            <w:hideMark/>
          </w:tcPr>
          <w:p w14:paraId="23E3188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rPr>
                <w:bCs/>
              </w:rPr>
              <w:t>32</w:t>
            </w:r>
          </w:p>
        </w:tc>
      </w:tr>
      <w:tr w:rsidR="004624FC" w:rsidRPr="00EA0FA7" w14:paraId="05B58487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282EED2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Reducing Social Inequalities</w:t>
            </w:r>
          </w:p>
        </w:tc>
        <w:tc>
          <w:tcPr>
            <w:tcW w:w="1296" w:type="dxa"/>
            <w:noWrap/>
            <w:hideMark/>
          </w:tcPr>
          <w:p w14:paraId="2B4D374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9</w:t>
            </w:r>
          </w:p>
        </w:tc>
        <w:tc>
          <w:tcPr>
            <w:tcW w:w="1296" w:type="dxa"/>
            <w:noWrap/>
            <w:hideMark/>
          </w:tcPr>
          <w:p w14:paraId="4C4E828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3</w:t>
            </w:r>
          </w:p>
        </w:tc>
        <w:tc>
          <w:tcPr>
            <w:tcW w:w="1296" w:type="dxa"/>
            <w:noWrap/>
            <w:hideMark/>
          </w:tcPr>
          <w:p w14:paraId="7AF21F7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</w:t>
            </w:r>
          </w:p>
        </w:tc>
        <w:tc>
          <w:tcPr>
            <w:tcW w:w="1296" w:type="dxa"/>
            <w:noWrap/>
            <w:hideMark/>
          </w:tcPr>
          <w:p w14:paraId="35AD77A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7</w:t>
            </w:r>
          </w:p>
        </w:tc>
        <w:tc>
          <w:tcPr>
            <w:tcW w:w="1206" w:type="dxa"/>
            <w:noWrap/>
            <w:hideMark/>
          </w:tcPr>
          <w:p w14:paraId="5AD3819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2</w:t>
            </w:r>
          </w:p>
        </w:tc>
        <w:tc>
          <w:tcPr>
            <w:tcW w:w="805" w:type="dxa"/>
            <w:noWrap/>
            <w:hideMark/>
          </w:tcPr>
          <w:p w14:paraId="7F1FE58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rPr>
                <w:bCs/>
              </w:rPr>
              <w:t>22</w:t>
            </w:r>
          </w:p>
        </w:tc>
      </w:tr>
      <w:tr w:rsidR="004624FC" w:rsidRPr="00EA0FA7" w14:paraId="7C028376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1FA9D4BC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Collaboration between health services</w:t>
            </w:r>
          </w:p>
        </w:tc>
        <w:tc>
          <w:tcPr>
            <w:tcW w:w="1296" w:type="dxa"/>
            <w:noWrap/>
            <w:hideMark/>
          </w:tcPr>
          <w:p w14:paraId="5152F1C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2</w:t>
            </w:r>
          </w:p>
        </w:tc>
        <w:tc>
          <w:tcPr>
            <w:tcW w:w="1296" w:type="dxa"/>
            <w:noWrap/>
            <w:hideMark/>
          </w:tcPr>
          <w:p w14:paraId="76127C6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</w:t>
            </w:r>
          </w:p>
        </w:tc>
        <w:tc>
          <w:tcPr>
            <w:tcW w:w="1296" w:type="dxa"/>
            <w:noWrap/>
            <w:hideMark/>
          </w:tcPr>
          <w:p w14:paraId="3E3BEAE4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96" w:type="dxa"/>
            <w:noWrap/>
            <w:hideMark/>
          </w:tcPr>
          <w:p w14:paraId="1BAEF46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7</w:t>
            </w:r>
          </w:p>
        </w:tc>
        <w:tc>
          <w:tcPr>
            <w:tcW w:w="1206" w:type="dxa"/>
            <w:noWrap/>
            <w:hideMark/>
          </w:tcPr>
          <w:p w14:paraId="21E23F5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6</w:t>
            </w:r>
          </w:p>
        </w:tc>
        <w:tc>
          <w:tcPr>
            <w:tcW w:w="805" w:type="dxa"/>
            <w:noWrap/>
            <w:hideMark/>
          </w:tcPr>
          <w:p w14:paraId="7FA51AC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rPr>
                <w:bCs/>
              </w:rPr>
              <w:t>16</w:t>
            </w:r>
          </w:p>
        </w:tc>
      </w:tr>
      <w:tr w:rsidR="004624FC" w:rsidRPr="00700DC2" w14:paraId="0BB8238E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077A474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lastRenderedPageBreak/>
              <w:t>Community engagement</w:t>
            </w:r>
          </w:p>
        </w:tc>
        <w:tc>
          <w:tcPr>
            <w:tcW w:w="1296" w:type="dxa"/>
            <w:noWrap/>
            <w:hideMark/>
          </w:tcPr>
          <w:p w14:paraId="790CF03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7</w:t>
            </w:r>
          </w:p>
        </w:tc>
        <w:tc>
          <w:tcPr>
            <w:tcW w:w="1296" w:type="dxa"/>
            <w:noWrap/>
            <w:hideMark/>
          </w:tcPr>
          <w:p w14:paraId="0068592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3E30173D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55F8473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4</w:t>
            </w:r>
          </w:p>
        </w:tc>
        <w:tc>
          <w:tcPr>
            <w:tcW w:w="1206" w:type="dxa"/>
            <w:noWrap/>
            <w:hideMark/>
          </w:tcPr>
          <w:p w14:paraId="30D1F3B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805" w:type="dxa"/>
            <w:noWrap/>
            <w:hideMark/>
          </w:tcPr>
          <w:p w14:paraId="017F4CF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12</w:t>
            </w:r>
          </w:p>
        </w:tc>
      </w:tr>
      <w:tr w:rsidR="004624FC" w:rsidRPr="00700DC2" w14:paraId="5CB7FF1F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3238BC2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Workforce</w:t>
            </w:r>
          </w:p>
        </w:tc>
        <w:tc>
          <w:tcPr>
            <w:tcW w:w="1296" w:type="dxa"/>
            <w:noWrap/>
            <w:hideMark/>
          </w:tcPr>
          <w:p w14:paraId="4597FB8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4</w:t>
            </w:r>
          </w:p>
        </w:tc>
        <w:tc>
          <w:tcPr>
            <w:tcW w:w="1296" w:type="dxa"/>
            <w:noWrap/>
            <w:hideMark/>
          </w:tcPr>
          <w:p w14:paraId="72993ED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7C0BFF7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735457C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06" w:type="dxa"/>
            <w:noWrap/>
            <w:hideMark/>
          </w:tcPr>
          <w:p w14:paraId="05B7C47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805" w:type="dxa"/>
            <w:noWrap/>
            <w:hideMark/>
          </w:tcPr>
          <w:p w14:paraId="75F896A4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4</w:t>
            </w:r>
          </w:p>
        </w:tc>
      </w:tr>
      <w:tr w:rsidR="004624FC" w:rsidRPr="00700DC2" w14:paraId="5DBB60C3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19C337A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Cross-sector activity</w:t>
            </w:r>
          </w:p>
        </w:tc>
        <w:tc>
          <w:tcPr>
            <w:tcW w:w="1296" w:type="dxa"/>
            <w:noWrap/>
            <w:hideMark/>
          </w:tcPr>
          <w:p w14:paraId="713BEBD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2</w:t>
            </w:r>
          </w:p>
        </w:tc>
        <w:tc>
          <w:tcPr>
            <w:tcW w:w="1296" w:type="dxa"/>
            <w:noWrap/>
            <w:hideMark/>
          </w:tcPr>
          <w:p w14:paraId="22D4A5CD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52E97094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6090C610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1206" w:type="dxa"/>
            <w:noWrap/>
            <w:hideMark/>
          </w:tcPr>
          <w:p w14:paraId="2D0B4E0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805" w:type="dxa"/>
            <w:noWrap/>
            <w:hideMark/>
          </w:tcPr>
          <w:p w14:paraId="25BCF97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3</w:t>
            </w:r>
          </w:p>
        </w:tc>
      </w:tr>
      <w:tr w:rsidR="004624FC" w:rsidRPr="00700DC2" w14:paraId="5DC2FEE4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787BEF74" w14:textId="123184FF" w:rsidR="004624FC" w:rsidRPr="00700DC2" w:rsidRDefault="00700DC2" w:rsidP="00700DC2">
            <w:pPr>
              <w:pStyle w:val="TableHeader"/>
              <w:autoSpaceDE w:val="0"/>
              <w:autoSpaceDN w:val="0"/>
              <w:adjustRightInd w:val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TOTAL</w:t>
            </w:r>
          </w:p>
        </w:tc>
        <w:tc>
          <w:tcPr>
            <w:tcW w:w="1296" w:type="dxa"/>
            <w:noWrap/>
          </w:tcPr>
          <w:p w14:paraId="459E347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296" w:type="dxa"/>
            <w:noWrap/>
          </w:tcPr>
          <w:p w14:paraId="614EC444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296" w:type="dxa"/>
            <w:noWrap/>
          </w:tcPr>
          <w:p w14:paraId="25CC502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296" w:type="dxa"/>
            <w:noWrap/>
          </w:tcPr>
          <w:p w14:paraId="2A2BADC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206" w:type="dxa"/>
            <w:noWrap/>
          </w:tcPr>
          <w:p w14:paraId="68B67B50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805" w:type="dxa"/>
            <w:noWrap/>
          </w:tcPr>
          <w:p w14:paraId="3BA5ABF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176</w:t>
            </w:r>
          </w:p>
        </w:tc>
      </w:tr>
      <w:tr w:rsidR="004624FC" w:rsidRPr="00700DC2" w14:paraId="4FA7AA46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hideMark/>
          </w:tcPr>
          <w:p w14:paraId="1CB95AB4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Totals</w:t>
            </w:r>
          </w:p>
        </w:tc>
        <w:tc>
          <w:tcPr>
            <w:tcW w:w="1296" w:type="dxa"/>
            <w:noWrap/>
            <w:vAlign w:val="center"/>
            <w:hideMark/>
          </w:tcPr>
          <w:p w14:paraId="0DD9781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66</w:t>
            </w:r>
          </w:p>
        </w:tc>
        <w:tc>
          <w:tcPr>
            <w:tcW w:w="1296" w:type="dxa"/>
            <w:noWrap/>
            <w:vAlign w:val="center"/>
            <w:hideMark/>
          </w:tcPr>
          <w:p w14:paraId="6AE1F0BC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34</w:t>
            </w:r>
          </w:p>
        </w:tc>
        <w:tc>
          <w:tcPr>
            <w:tcW w:w="1296" w:type="dxa"/>
            <w:noWrap/>
            <w:vAlign w:val="center"/>
            <w:hideMark/>
          </w:tcPr>
          <w:p w14:paraId="78DD5454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12</w:t>
            </w:r>
          </w:p>
        </w:tc>
        <w:tc>
          <w:tcPr>
            <w:tcW w:w="1296" w:type="dxa"/>
            <w:noWrap/>
            <w:vAlign w:val="center"/>
            <w:hideMark/>
          </w:tcPr>
          <w:p w14:paraId="5DF91A6B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79</w:t>
            </w:r>
          </w:p>
        </w:tc>
        <w:tc>
          <w:tcPr>
            <w:tcW w:w="1206" w:type="dxa"/>
            <w:noWrap/>
            <w:vAlign w:val="center"/>
            <w:hideMark/>
          </w:tcPr>
          <w:p w14:paraId="3877571C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34</w:t>
            </w:r>
          </w:p>
        </w:tc>
        <w:tc>
          <w:tcPr>
            <w:tcW w:w="805" w:type="dxa"/>
            <w:noWrap/>
            <w:hideMark/>
          </w:tcPr>
          <w:p w14:paraId="555597A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225</w:t>
            </w:r>
          </w:p>
        </w:tc>
      </w:tr>
    </w:tbl>
    <w:p w14:paraId="6B1F0B31" w14:textId="77777777" w:rsidR="00304647" w:rsidRPr="00700DC2" w:rsidRDefault="00304647">
      <w:pPr>
        <w:rPr>
          <w:bCs/>
        </w:rPr>
      </w:pPr>
    </w:p>
    <w:p w14:paraId="238BD43D" w14:textId="77777777" w:rsidR="004624FC" w:rsidRDefault="004624FC"/>
    <w:p w14:paraId="04D353EA" w14:textId="77777777" w:rsidR="00530E1F" w:rsidRDefault="00530E1F"/>
    <w:p w14:paraId="012923EF" w14:textId="77777777" w:rsidR="004624FC" w:rsidRDefault="004624FC"/>
    <w:p w14:paraId="12D2FD67" w14:textId="77777777" w:rsidR="004624FC" w:rsidRDefault="004624FC"/>
    <w:p w14:paraId="35319234" w14:textId="77777777" w:rsidR="004624FC" w:rsidRPr="00EA0FA7" w:rsidRDefault="004624FC" w:rsidP="004624FC">
      <w:pPr>
        <w:pStyle w:val="Caption"/>
        <w:keepNext/>
        <w:rPr>
          <w:rFonts w:ascii="Times New Roman" w:hAnsi="Times New Roman" w:cs="Times New Roman"/>
        </w:rPr>
      </w:pPr>
      <w:r w:rsidRPr="00EA0FA7">
        <w:rPr>
          <w:rFonts w:ascii="Times New Roman" w:hAnsi="Times New Roman" w:cs="Times New Roman"/>
        </w:rPr>
        <w:t>Table 5 - Frequency of Coded Excerpts for System-Level Strategies related to SDH affecting ANCU Across Documents</w:t>
      </w:r>
    </w:p>
    <w:tbl>
      <w:tblPr>
        <w:tblStyle w:val="GridTable1Light"/>
        <w:tblW w:w="9440" w:type="dxa"/>
        <w:tblLayout w:type="fixed"/>
        <w:tblLook w:val="04A0" w:firstRow="1" w:lastRow="0" w:firstColumn="1" w:lastColumn="0" w:noHBand="0" w:noVBand="1"/>
      </w:tblPr>
      <w:tblGrid>
        <w:gridCol w:w="2245"/>
        <w:gridCol w:w="1296"/>
        <w:gridCol w:w="1296"/>
        <w:gridCol w:w="1296"/>
        <w:gridCol w:w="1296"/>
        <w:gridCol w:w="1206"/>
        <w:gridCol w:w="805"/>
      </w:tblGrid>
      <w:tr w:rsidR="004624FC" w:rsidRPr="00EA0FA7" w14:paraId="09312D24" w14:textId="77777777" w:rsidTr="00A233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hideMark/>
          </w:tcPr>
          <w:p w14:paraId="1B0FE475" w14:textId="77777777" w:rsidR="004624FC" w:rsidRPr="00EA0FA7" w:rsidRDefault="004624FC" w:rsidP="00E408D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00DC2">
              <w:rPr>
                <w:rFonts w:ascii="Times New Roman" w:eastAsia="Times New Roman" w:hAnsi="Times New Roman" w:cs="Times New Roman"/>
                <w:bCs w:val="0"/>
                <w:kern w:val="0"/>
                <w:szCs w:val="20"/>
                <w14:ligatures w14:val="none"/>
              </w:rPr>
              <w:t> System-Level Strategies related to ANCU</w:t>
            </w:r>
          </w:p>
        </w:tc>
        <w:tc>
          <w:tcPr>
            <w:tcW w:w="1296" w:type="dxa"/>
            <w:noWrap/>
            <w:hideMark/>
          </w:tcPr>
          <w:p w14:paraId="4BBC221D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PNAISM</w:t>
            </w:r>
          </w:p>
        </w:tc>
        <w:tc>
          <w:tcPr>
            <w:tcW w:w="1296" w:type="dxa"/>
            <w:noWrap/>
            <w:hideMark/>
          </w:tcPr>
          <w:p w14:paraId="0B758290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Humanization Program for Prenatal and Birth Care</w:t>
            </w:r>
          </w:p>
        </w:tc>
        <w:tc>
          <w:tcPr>
            <w:tcW w:w="1296" w:type="dxa"/>
            <w:noWrap/>
            <w:hideMark/>
          </w:tcPr>
          <w:p w14:paraId="361E817D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Pregnant Woman’s Health Booklet</w:t>
            </w:r>
          </w:p>
        </w:tc>
        <w:tc>
          <w:tcPr>
            <w:tcW w:w="1296" w:type="dxa"/>
            <w:noWrap/>
            <w:hideMark/>
          </w:tcPr>
          <w:p w14:paraId="4B5A749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Alyne Network</w:t>
            </w:r>
          </w:p>
        </w:tc>
        <w:tc>
          <w:tcPr>
            <w:tcW w:w="1206" w:type="dxa"/>
            <w:noWrap/>
            <w:hideMark/>
          </w:tcPr>
          <w:p w14:paraId="6836EEE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Joint Technical Note</w:t>
            </w:r>
          </w:p>
        </w:tc>
        <w:tc>
          <w:tcPr>
            <w:tcW w:w="805" w:type="dxa"/>
            <w:noWrap/>
            <w:hideMark/>
          </w:tcPr>
          <w:p w14:paraId="1E7853BD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00DC2">
              <w:rPr>
                <w:b/>
                <w:bCs w:val="0"/>
              </w:rPr>
              <w:t>Totals</w:t>
            </w:r>
          </w:p>
        </w:tc>
      </w:tr>
      <w:tr w:rsidR="004624FC" w:rsidRPr="00EA0FA7" w14:paraId="2238AF70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3E9D696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Violence against women</w:t>
            </w:r>
          </w:p>
        </w:tc>
        <w:tc>
          <w:tcPr>
            <w:tcW w:w="1296" w:type="dxa"/>
            <w:noWrap/>
            <w:hideMark/>
          </w:tcPr>
          <w:p w14:paraId="37E0D45B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7</w:t>
            </w:r>
          </w:p>
        </w:tc>
        <w:tc>
          <w:tcPr>
            <w:tcW w:w="1296" w:type="dxa"/>
            <w:noWrap/>
            <w:hideMark/>
          </w:tcPr>
          <w:p w14:paraId="473F754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5</w:t>
            </w:r>
          </w:p>
        </w:tc>
        <w:tc>
          <w:tcPr>
            <w:tcW w:w="1296" w:type="dxa"/>
            <w:noWrap/>
            <w:hideMark/>
          </w:tcPr>
          <w:p w14:paraId="68833D45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8</w:t>
            </w:r>
          </w:p>
        </w:tc>
        <w:tc>
          <w:tcPr>
            <w:tcW w:w="1296" w:type="dxa"/>
            <w:noWrap/>
            <w:hideMark/>
          </w:tcPr>
          <w:p w14:paraId="0DD2726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17</w:t>
            </w:r>
          </w:p>
        </w:tc>
        <w:tc>
          <w:tcPr>
            <w:tcW w:w="1206" w:type="dxa"/>
            <w:noWrap/>
            <w:hideMark/>
          </w:tcPr>
          <w:p w14:paraId="5D7BE0A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2</w:t>
            </w:r>
          </w:p>
        </w:tc>
        <w:tc>
          <w:tcPr>
            <w:tcW w:w="805" w:type="dxa"/>
            <w:noWrap/>
            <w:hideMark/>
          </w:tcPr>
          <w:p w14:paraId="7466AE4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rPr>
                <w:bCs/>
              </w:rPr>
              <w:t>39</w:t>
            </w:r>
          </w:p>
        </w:tc>
      </w:tr>
      <w:tr w:rsidR="004624FC" w:rsidRPr="00EA0FA7" w14:paraId="64205B5D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73AF26D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Media / Information</w:t>
            </w:r>
          </w:p>
        </w:tc>
        <w:tc>
          <w:tcPr>
            <w:tcW w:w="1296" w:type="dxa"/>
            <w:noWrap/>
            <w:hideMark/>
          </w:tcPr>
          <w:p w14:paraId="2171E711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5</w:t>
            </w:r>
          </w:p>
        </w:tc>
        <w:tc>
          <w:tcPr>
            <w:tcW w:w="1296" w:type="dxa"/>
            <w:noWrap/>
            <w:hideMark/>
          </w:tcPr>
          <w:p w14:paraId="29BA2C74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6</w:t>
            </w:r>
          </w:p>
        </w:tc>
        <w:tc>
          <w:tcPr>
            <w:tcW w:w="1296" w:type="dxa"/>
            <w:noWrap/>
            <w:hideMark/>
          </w:tcPr>
          <w:p w14:paraId="6648173C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15</w:t>
            </w:r>
          </w:p>
        </w:tc>
        <w:tc>
          <w:tcPr>
            <w:tcW w:w="1296" w:type="dxa"/>
            <w:noWrap/>
            <w:hideMark/>
          </w:tcPr>
          <w:p w14:paraId="76B0425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3</w:t>
            </w:r>
          </w:p>
        </w:tc>
        <w:tc>
          <w:tcPr>
            <w:tcW w:w="1206" w:type="dxa"/>
            <w:noWrap/>
            <w:hideMark/>
          </w:tcPr>
          <w:p w14:paraId="62EF0DB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805" w:type="dxa"/>
            <w:noWrap/>
            <w:hideMark/>
          </w:tcPr>
          <w:p w14:paraId="07EE82E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rPr>
                <w:bCs/>
              </w:rPr>
              <w:t>29</w:t>
            </w:r>
          </w:p>
        </w:tc>
      </w:tr>
      <w:tr w:rsidR="004624FC" w:rsidRPr="00EA0FA7" w14:paraId="7AE7AC6C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485DE64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Race / Ethnicity</w:t>
            </w:r>
          </w:p>
        </w:tc>
        <w:tc>
          <w:tcPr>
            <w:tcW w:w="1296" w:type="dxa"/>
            <w:noWrap/>
            <w:hideMark/>
          </w:tcPr>
          <w:p w14:paraId="55576C4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12</w:t>
            </w:r>
          </w:p>
        </w:tc>
        <w:tc>
          <w:tcPr>
            <w:tcW w:w="1296" w:type="dxa"/>
            <w:noWrap/>
            <w:hideMark/>
          </w:tcPr>
          <w:p w14:paraId="15E10A9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96" w:type="dxa"/>
            <w:noWrap/>
            <w:hideMark/>
          </w:tcPr>
          <w:p w14:paraId="75607BA0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</w:t>
            </w:r>
          </w:p>
        </w:tc>
        <w:tc>
          <w:tcPr>
            <w:tcW w:w="1296" w:type="dxa"/>
            <w:noWrap/>
            <w:hideMark/>
          </w:tcPr>
          <w:p w14:paraId="1173A67C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6</w:t>
            </w:r>
          </w:p>
        </w:tc>
        <w:tc>
          <w:tcPr>
            <w:tcW w:w="1206" w:type="dxa"/>
            <w:noWrap/>
            <w:hideMark/>
          </w:tcPr>
          <w:p w14:paraId="1CC6922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3</w:t>
            </w:r>
          </w:p>
        </w:tc>
        <w:tc>
          <w:tcPr>
            <w:tcW w:w="805" w:type="dxa"/>
            <w:noWrap/>
            <w:hideMark/>
          </w:tcPr>
          <w:p w14:paraId="08E2ABDB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rPr>
                <w:bCs/>
              </w:rPr>
              <w:t>22</w:t>
            </w:r>
          </w:p>
        </w:tc>
      </w:tr>
      <w:tr w:rsidR="004624FC" w:rsidRPr="00EA0FA7" w14:paraId="690F8FBF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24CEB075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Cultural / Social norms</w:t>
            </w:r>
          </w:p>
        </w:tc>
        <w:tc>
          <w:tcPr>
            <w:tcW w:w="1296" w:type="dxa"/>
            <w:noWrap/>
            <w:hideMark/>
          </w:tcPr>
          <w:p w14:paraId="285450D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4</w:t>
            </w:r>
          </w:p>
        </w:tc>
        <w:tc>
          <w:tcPr>
            <w:tcW w:w="1296" w:type="dxa"/>
            <w:noWrap/>
            <w:hideMark/>
          </w:tcPr>
          <w:p w14:paraId="45AE4E3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1296" w:type="dxa"/>
            <w:noWrap/>
            <w:hideMark/>
          </w:tcPr>
          <w:p w14:paraId="4AFBE62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2</w:t>
            </w:r>
          </w:p>
        </w:tc>
        <w:tc>
          <w:tcPr>
            <w:tcW w:w="1296" w:type="dxa"/>
            <w:noWrap/>
            <w:hideMark/>
          </w:tcPr>
          <w:p w14:paraId="3CB95344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5</w:t>
            </w:r>
          </w:p>
        </w:tc>
        <w:tc>
          <w:tcPr>
            <w:tcW w:w="1206" w:type="dxa"/>
            <w:noWrap/>
            <w:hideMark/>
          </w:tcPr>
          <w:p w14:paraId="2CBC1D2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1</w:t>
            </w:r>
          </w:p>
        </w:tc>
        <w:tc>
          <w:tcPr>
            <w:tcW w:w="805" w:type="dxa"/>
            <w:noWrap/>
            <w:hideMark/>
          </w:tcPr>
          <w:p w14:paraId="47B7965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rPr>
                <w:bCs/>
              </w:rPr>
              <w:t>12</w:t>
            </w:r>
          </w:p>
        </w:tc>
      </w:tr>
      <w:tr w:rsidR="004624FC" w:rsidRPr="00EA0FA7" w14:paraId="79D3FC2D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150A942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Spousal / Family influence</w:t>
            </w:r>
          </w:p>
        </w:tc>
        <w:tc>
          <w:tcPr>
            <w:tcW w:w="1296" w:type="dxa"/>
            <w:noWrap/>
            <w:hideMark/>
          </w:tcPr>
          <w:p w14:paraId="51E2D9D0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4</w:t>
            </w:r>
          </w:p>
        </w:tc>
        <w:tc>
          <w:tcPr>
            <w:tcW w:w="1296" w:type="dxa"/>
            <w:noWrap/>
            <w:hideMark/>
          </w:tcPr>
          <w:p w14:paraId="06CAD024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2</w:t>
            </w:r>
          </w:p>
        </w:tc>
        <w:tc>
          <w:tcPr>
            <w:tcW w:w="1296" w:type="dxa"/>
            <w:noWrap/>
            <w:hideMark/>
          </w:tcPr>
          <w:p w14:paraId="2D9FA4C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3</w:t>
            </w:r>
          </w:p>
        </w:tc>
        <w:tc>
          <w:tcPr>
            <w:tcW w:w="1296" w:type="dxa"/>
            <w:noWrap/>
            <w:hideMark/>
          </w:tcPr>
          <w:p w14:paraId="608267B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3</w:t>
            </w:r>
          </w:p>
        </w:tc>
        <w:tc>
          <w:tcPr>
            <w:tcW w:w="1206" w:type="dxa"/>
            <w:noWrap/>
            <w:hideMark/>
          </w:tcPr>
          <w:p w14:paraId="05D20BD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t>0</w:t>
            </w:r>
          </w:p>
        </w:tc>
        <w:tc>
          <w:tcPr>
            <w:tcW w:w="805" w:type="dxa"/>
            <w:noWrap/>
            <w:hideMark/>
          </w:tcPr>
          <w:p w14:paraId="661CCC3C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DC2">
              <w:rPr>
                <w:bCs/>
              </w:rPr>
              <w:t>12</w:t>
            </w:r>
          </w:p>
        </w:tc>
      </w:tr>
      <w:tr w:rsidR="004624FC" w:rsidRPr="00EA0FA7" w14:paraId="2BF1DAE4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547E3725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Age</w:t>
            </w:r>
          </w:p>
        </w:tc>
        <w:tc>
          <w:tcPr>
            <w:tcW w:w="1296" w:type="dxa"/>
            <w:noWrap/>
            <w:hideMark/>
          </w:tcPr>
          <w:p w14:paraId="09165665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2</w:t>
            </w:r>
          </w:p>
        </w:tc>
        <w:tc>
          <w:tcPr>
            <w:tcW w:w="1296" w:type="dxa"/>
            <w:noWrap/>
            <w:hideMark/>
          </w:tcPr>
          <w:p w14:paraId="38FD0CE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5EE4B3D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1296" w:type="dxa"/>
            <w:noWrap/>
            <w:hideMark/>
          </w:tcPr>
          <w:p w14:paraId="06D4023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4</w:t>
            </w:r>
          </w:p>
        </w:tc>
        <w:tc>
          <w:tcPr>
            <w:tcW w:w="1206" w:type="dxa"/>
            <w:noWrap/>
            <w:hideMark/>
          </w:tcPr>
          <w:p w14:paraId="0E66D4C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805" w:type="dxa"/>
            <w:noWrap/>
            <w:hideMark/>
          </w:tcPr>
          <w:p w14:paraId="19FD7803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7</w:t>
            </w:r>
          </w:p>
        </w:tc>
      </w:tr>
      <w:tr w:rsidR="004624FC" w:rsidRPr="00EA0FA7" w14:paraId="1AD8881B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78672176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Urban vs. rural residence</w:t>
            </w:r>
          </w:p>
        </w:tc>
        <w:tc>
          <w:tcPr>
            <w:tcW w:w="1296" w:type="dxa"/>
            <w:noWrap/>
            <w:hideMark/>
          </w:tcPr>
          <w:p w14:paraId="277B9465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4</w:t>
            </w:r>
          </w:p>
        </w:tc>
        <w:tc>
          <w:tcPr>
            <w:tcW w:w="1296" w:type="dxa"/>
            <w:noWrap/>
            <w:hideMark/>
          </w:tcPr>
          <w:p w14:paraId="4AF8A92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407E1B6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40EF11C5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2</w:t>
            </w:r>
          </w:p>
        </w:tc>
        <w:tc>
          <w:tcPr>
            <w:tcW w:w="1206" w:type="dxa"/>
            <w:noWrap/>
            <w:hideMark/>
          </w:tcPr>
          <w:p w14:paraId="2E897EFF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805" w:type="dxa"/>
            <w:noWrap/>
            <w:hideMark/>
          </w:tcPr>
          <w:p w14:paraId="6BD9BA9A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6</w:t>
            </w:r>
          </w:p>
        </w:tc>
      </w:tr>
      <w:tr w:rsidR="004624FC" w:rsidRPr="00EA0FA7" w14:paraId="77193D0D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7FEA257C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Wealth / Income</w:t>
            </w:r>
          </w:p>
        </w:tc>
        <w:tc>
          <w:tcPr>
            <w:tcW w:w="1296" w:type="dxa"/>
            <w:noWrap/>
            <w:hideMark/>
          </w:tcPr>
          <w:p w14:paraId="54ACF04B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2</w:t>
            </w:r>
          </w:p>
        </w:tc>
        <w:tc>
          <w:tcPr>
            <w:tcW w:w="1296" w:type="dxa"/>
            <w:noWrap/>
            <w:hideMark/>
          </w:tcPr>
          <w:p w14:paraId="098B5CF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427A42E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6765633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2</w:t>
            </w:r>
          </w:p>
        </w:tc>
        <w:tc>
          <w:tcPr>
            <w:tcW w:w="1206" w:type="dxa"/>
            <w:noWrap/>
            <w:hideMark/>
          </w:tcPr>
          <w:p w14:paraId="379C4A3D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805" w:type="dxa"/>
            <w:noWrap/>
            <w:hideMark/>
          </w:tcPr>
          <w:p w14:paraId="01D8D969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5</w:t>
            </w:r>
          </w:p>
        </w:tc>
      </w:tr>
      <w:tr w:rsidR="004624FC" w:rsidRPr="00EA0FA7" w14:paraId="4057DA42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1E480680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Educational level</w:t>
            </w:r>
          </w:p>
        </w:tc>
        <w:tc>
          <w:tcPr>
            <w:tcW w:w="1296" w:type="dxa"/>
            <w:noWrap/>
            <w:hideMark/>
          </w:tcPr>
          <w:p w14:paraId="4C2E20C2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1296" w:type="dxa"/>
            <w:noWrap/>
            <w:hideMark/>
          </w:tcPr>
          <w:p w14:paraId="20AB9E8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72ED51AB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156308E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2</w:t>
            </w:r>
          </w:p>
        </w:tc>
        <w:tc>
          <w:tcPr>
            <w:tcW w:w="1206" w:type="dxa"/>
            <w:noWrap/>
            <w:hideMark/>
          </w:tcPr>
          <w:p w14:paraId="13596275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805" w:type="dxa"/>
            <w:noWrap/>
            <w:hideMark/>
          </w:tcPr>
          <w:p w14:paraId="6722E27E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3</w:t>
            </w:r>
          </w:p>
        </w:tc>
      </w:tr>
      <w:tr w:rsidR="004624FC" w:rsidRPr="00EA0FA7" w14:paraId="31E58BD5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055CF1B1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Employment / Occupation</w:t>
            </w:r>
          </w:p>
        </w:tc>
        <w:tc>
          <w:tcPr>
            <w:tcW w:w="1296" w:type="dxa"/>
            <w:noWrap/>
            <w:hideMark/>
          </w:tcPr>
          <w:p w14:paraId="59B0D35D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1</w:t>
            </w:r>
          </w:p>
        </w:tc>
        <w:tc>
          <w:tcPr>
            <w:tcW w:w="1296" w:type="dxa"/>
            <w:noWrap/>
            <w:hideMark/>
          </w:tcPr>
          <w:p w14:paraId="6FA97C3C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541007C0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1296" w:type="dxa"/>
            <w:noWrap/>
            <w:hideMark/>
          </w:tcPr>
          <w:p w14:paraId="060637A1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2</w:t>
            </w:r>
          </w:p>
        </w:tc>
        <w:tc>
          <w:tcPr>
            <w:tcW w:w="1206" w:type="dxa"/>
            <w:noWrap/>
            <w:hideMark/>
          </w:tcPr>
          <w:p w14:paraId="3790DE07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0</w:t>
            </w:r>
          </w:p>
        </w:tc>
        <w:tc>
          <w:tcPr>
            <w:tcW w:w="805" w:type="dxa"/>
            <w:noWrap/>
            <w:hideMark/>
          </w:tcPr>
          <w:p w14:paraId="4BA27168" w14:textId="77777777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700DC2">
              <w:rPr>
                <w:b w:val="0"/>
                <w:bCs/>
              </w:rPr>
              <w:t>3</w:t>
            </w:r>
          </w:p>
        </w:tc>
      </w:tr>
      <w:tr w:rsidR="004624FC" w:rsidRPr="00700DC2" w14:paraId="5D165CBF" w14:textId="77777777" w:rsidTr="00A2338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hideMark/>
          </w:tcPr>
          <w:p w14:paraId="4E32372E" w14:textId="657641C9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</w:pPr>
            <w:r w:rsidRPr="00700DC2">
              <w:t>T</w:t>
            </w:r>
            <w:r w:rsidR="00700DC2">
              <w:t>OTAL</w:t>
            </w:r>
          </w:p>
        </w:tc>
        <w:tc>
          <w:tcPr>
            <w:tcW w:w="1296" w:type="dxa"/>
            <w:noWrap/>
            <w:hideMark/>
          </w:tcPr>
          <w:p w14:paraId="777BC084" w14:textId="77777777" w:rsidR="004624FC" w:rsidRPr="00700DC2" w:rsidRDefault="004624FC" w:rsidP="00E40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96" w:type="dxa"/>
            <w:noWrap/>
            <w:hideMark/>
          </w:tcPr>
          <w:p w14:paraId="61957BDE" w14:textId="77777777" w:rsidR="004624FC" w:rsidRPr="00700DC2" w:rsidRDefault="004624FC" w:rsidP="00E40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96" w:type="dxa"/>
            <w:noWrap/>
            <w:hideMark/>
          </w:tcPr>
          <w:p w14:paraId="3EBDCD7D" w14:textId="77777777" w:rsidR="004624FC" w:rsidRPr="00700DC2" w:rsidRDefault="004624FC" w:rsidP="00E40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96" w:type="dxa"/>
            <w:noWrap/>
            <w:hideMark/>
          </w:tcPr>
          <w:p w14:paraId="12810616" w14:textId="77777777" w:rsidR="004624FC" w:rsidRPr="00700DC2" w:rsidRDefault="004624FC" w:rsidP="00E40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6" w:type="dxa"/>
            <w:noWrap/>
            <w:hideMark/>
          </w:tcPr>
          <w:p w14:paraId="7AD32D04" w14:textId="77777777" w:rsidR="004624FC" w:rsidRPr="00700DC2" w:rsidRDefault="004624FC" w:rsidP="00E40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05" w:type="dxa"/>
            <w:noWrap/>
            <w:hideMark/>
          </w:tcPr>
          <w:p w14:paraId="1272E70B" w14:textId="2840DACA" w:rsidR="004624FC" w:rsidRPr="00700DC2" w:rsidRDefault="004624FC" w:rsidP="00700DC2">
            <w:pPr>
              <w:pStyle w:val="TableHeader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6"/>
                <w:szCs w:val="16"/>
              </w:rPr>
            </w:pPr>
            <w:r w:rsidRPr="00700DC2">
              <w:rPr>
                <w:b w:val="0"/>
                <w:bCs/>
              </w:rPr>
              <w:t>138</w:t>
            </w:r>
          </w:p>
        </w:tc>
      </w:tr>
    </w:tbl>
    <w:p w14:paraId="149108EB" w14:textId="77777777" w:rsidR="004624FC" w:rsidRDefault="004624FC"/>
    <w:sectPr w:rsidR="004624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8FBB0C" w14:textId="77777777" w:rsidR="00734806" w:rsidRDefault="00734806" w:rsidP="004624FC">
      <w:pPr>
        <w:spacing w:after="0" w:line="240" w:lineRule="auto"/>
      </w:pPr>
      <w:r>
        <w:separator/>
      </w:r>
    </w:p>
  </w:endnote>
  <w:endnote w:type="continuationSeparator" w:id="0">
    <w:p w14:paraId="5E2CBD97" w14:textId="77777777" w:rsidR="00734806" w:rsidRDefault="00734806" w:rsidP="0046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B2E170" w14:textId="77777777" w:rsidR="004624FC" w:rsidRDefault="004624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7FE1AC" w14:textId="77777777" w:rsidR="004624FC" w:rsidRDefault="004624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6593AD" w14:textId="77777777" w:rsidR="004624FC" w:rsidRDefault="00462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F4E145" w14:textId="77777777" w:rsidR="00734806" w:rsidRDefault="00734806" w:rsidP="004624FC">
      <w:pPr>
        <w:spacing w:after="0" w:line="240" w:lineRule="auto"/>
      </w:pPr>
      <w:r>
        <w:separator/>
      </w:r>
    </w:p>
  </w:footnote>
  <w:footnote w:type="continuationSeparator" w:id="0">
    <w:p w14:paraId="63C772D5" w14:textId="77777777" w:rsidR="00734806" w:rsidRDefault="00734806" w:rsidP="00462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50E478" w14:textId="77777777" w:rsidR="004624FC" w:rsidRDefault="004624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621713" w14:textId="77777777" w:rsidR="004624FC" w:rsidRDefault="004624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B0196C" w14:textId="77777777" w:rsidR="004624FC" w:rsidRDefault="004624FC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FC"/>
    <w:rsid w:val="000A6352"/>
    <w:rsid w:val="000B1EA1"/>
    <w:rsid w:val="000F0976"/>
    <w:rsid w:val="001D4F75"/>
    <w:rsid w:val="002273DE"/>
    <w:rsid w:val="00304647"/>
    <w:rsid w:val="00342285"/>
    <w:rsid w:val="003E2A8F"/>
    <w:rsid w:val="00456427"/>
    <w:rsid w:val="004624FC"/>
    <w:rsid w:val="00491B32"/>
    <w:rsid w:val="004F1C9F"/>
    <w:rsid w:val="0050181D"/>
    <w:rsid w:val="00530E1F"/>
    <w:rsid w:val="00553C39"/>
    <w:rsid w:val="005B2CBD"/>
    <w:rsid w:val="005C5BDC"/>
    <w:rsid w:val="005E3A4D"/>
    <w:rsid w:val="0061057F"/>
    <w:rsid w:val="00700DC2"/>
    <w:rsid w:val="00734806"/>
    <w:rsid w:val="007E2A8E"/>
    <w:rsid w:val="008062FD"/>
    <w:rsid w:val="00984972"/>
    <w:rsid w:val="00A23384"/>
    <w:rsid w:val="00B93820"/>
    <w:rsid w:val="00BA6818"/>
    <w:rsid w:val="00C045EE"/>
    <w:rsid w:val="00D156B4"/>
    <w:rsid w:val="00D66DA9"/>
    <w:rsid w:val="00D70976"/>
    <w:rsid w:val="00DA3B78"/>
    <w:rsid w:val="00DA3BB4"/>
    <w:rsid w:val="00DC1E11"/>
    <w:rsid w:val="00E237BE"/>
    <w:rsid w:val="00EB458B"/>
    <w:rsid w:val="00EC4FBB"/>
    <w:rsid w:val="00EF1C3C"/>
    <w:rsid w:val="00EF7C3D"/>
    <w:rsid w:val="00F7116E"/>
    <w:rsid w:val="00F85711"/>
    <w:rsid w:val="00FC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52D26"/>
  <w15:chartTrackingRefBased/>
  <w15:docId w15:val="{79AD8F12-FA34-4B1F-89DF-FCCE0CFC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4FC"/>
  </w:style>
  <w:style w:type="paragraph" w:styleId="Heading1">
    <w:name w:val="heading 1"/>
    <w:basedOn w:val="Normal"/>
    <w:next w:val="Normal"/>
    <w:link w:val="Heading1Char"/>
    <w:uiPriority w:val="9"/>
    <w:qFormat/>
    <w:rsid w:val="00462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4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4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4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4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4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4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4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4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4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4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4FC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4624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62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4FC"/>
  </w:style>
  <w:style w:type="paragraph" w:styleId="Footer">
    <w:name w:val="footer"/>
    <w:basedOn w:val="Normal"/>
    <w:link w:val="FooterChar"/>
    <w:uiPriority w:val="99"/>
    <w:unhideWhenUsed/>
    <w:rsid w:val="00462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4FC"/>
  </w:style>
  <w:style w:type="paragraph" w:styleId="Caption">
    <w:name w:val="caption"/>
    <w:basedOn w:val="Normal"/>
    <w:next w:val="Normal"/>
    <w:uiPriority w:val="35"/>
    <w:unhideWhenUsed/>
    <w:qFormat/>
    <w:rsid w:val="004624F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PlainTable1">
    <w:name w:val="Plain Table 1"/>
    <w:basedOn w:val="TableNormal"/>
    <w:uiPriority w:val="41"/>
    <w:rsid w:val="000B1E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84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9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9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972"/>
    <w:rPr>
      <w:b/>
      <w:bCs/>
      <w:sz w:val="20"/>
      <w:szCs w:val="20"/>
    </w:rPr>
  </w:style>
  <w:style w:type="paragraph" w:customStyle="1" w:styleId="RunHead">
    <w:name w:val="RunHead"/>
    <w:basedOn w:val="Normal"/>
    <w:link w:val="RunHeadChar"/>
    <w:rsid w:val="001D4F75"/>
    <w:pPr>
      <w:spacing w:after="120" w:line="240" w:lineRule="auto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customStyle="1" w:styleId="RunHeadChar">
    <w:name w:val="RunHead Char"/>
    <w:basedOn w:val="DefaultParagraphFont"/>
    <w:link w:val="RunHead"/>
    <w:rsid w:val="001D4F75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TableHeader">
    <w:name w:val="TableHeader"/>
    <w:basedOn w:val="Normal"/>
    <w:rsid w:val="00700DC2"/>
    <w:pPr>
      <w:shd w:val="clear" w:color="auto" w:fill="E6E6E6"/>
      <w:spacing w:after="0" w:line="240" w:lineRule="auto"/>
    </w:pPr>
    <w:rPr>
      <w:rFonts w:ascii="Times New Roman" w:eastAsia="Times New Roman" w:hAnsi="Times New Roman" w:cs="Times New Roman"/>
      <w:b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27255-394B-44D9-944A-1D57E603E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2019</Characters>
  <Application>Microsoft Office Word</Application>
  <DocSecurity>0</DocSecurity>
  <Lines>403</Lines>
  <Paragraphs>313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Lopes Simoes</dc:creator>
  <cp:keywords/>
  <dc:description/>
  <cp:lastModifiedBy>Davies Adeloye</cp:lastModifiedBy>
  <cp:revision>9</cp:revision>
  <dcterms:created xsi:type="dcterms:W3CDTF">2026-08-04T15:21:00Z</dcterms:created>
  <dcterms:modified xsi:type="dcterms:W3CDTF">2026-08-05T15:19:00Z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2be13975-dcf2-47c2-b008-81ccb0d1a890</vt:lpwstr>
  </property>
</Properties>
</file>